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5B" w:rsidRDefault="00CD6E69" w:rsidP="00442B5B">
      <w:pPr>
        <w:pStyle w:val="Title"/>
        <w:jc w:val="left"/>
        <w:rPr>
          <w:color w:val="FF0000"/>
          <w:sz w:val="24"/>
          <w:szCs w:val="24"/>
        </w:rPr>
      </w:pPr>
      <w:r>
        <w:rPr>
          <w:color w:val="FF0000"/>
          <w:sz w:val="24"/>
          <w:szCs w:val="24"/>
        </w:rPr>
        <w:t>Instructions:  Please r</w:t>
      </w:r>
      <w:r w:rsidR="00442B5B">
        <w:rPr>
          <w:color w:val="FF0000"/>
          <w:sz w:val="24"/>
          <w:szCs w:val="24"/>
        </w:rPr>
        <w:t>eplace or delete all language in red in order to accurately represent the specifics of your water system</w:t>
      </w:r>
      <w:r>
        <w:rPr>
          <w:color w:val="FF0000"/>
          <w:sz w:val="24"/>
          <w:szCs w:val="24"/>
        </w:rPr>
        <w:t>.</w:t>
      </w:r>
    </w:p>
    <w:p w:rsidR="00AF4828" w:rsidRPr="00AF4828" w:rsidRDefault="00AF4828" w:rsidP="00442B5B">
      <w:pPr>
        <w:pStyle w:val="Title"/>
        <w:jc w:val="left"/>
        <w:rPr>
          <w:b w:val="0"/>
          <w:color w:val="FF0000"/>
          <w:sz w:val="24"/>
          <w:szCs w:val="24"/>
        </w:rPr>
      </w:pPr>
      <w:r w:rsidRPr="00AF4828">
        <w:rPr>
          <w:b w:val="0"/>
          <w:color w:val="FF0000"/>
          <w:sz w:val="24"/>
          <w:szCs w:val="24"/>
        </w:rPr>
        <w:t xml:space="preserve">If you need additional guidance in addressing a particular section of the source protection plan, we suggest you refer to the </w:t>
      </w:r>
      <w:r w:rsidRPr="00A259E3">
        <w:rPr>
          <w:i/>
          <w:color w:val="FF0000"/>
          <w:sz w:val="24"/>
          <w:szCs w:val="24"/>
        </w:rPr>
        <w:t>Standard Report Format for Updated Ground Water Source Protection Plans</w:t>
      </w:r>
      <w:r w:rsidR="00A259E3">
        <w:rPr>
          <w:b w:val="0"/>
          <w:color w:val="FF0000"/>
          <w:sz w:val="24"/>
          <w:szCs w:val="24"/>
        </w:rPr>
        <w:t xml:space="preserve"> or the </w:t>
      </w:r>
      <w:r w:rsidR="00A259E3" w:rsidRPr="003214B5">
        <w:rPr>
          <w:i/>
          <w:color w:val="FF0000"/>
          <w:sz w:val="24"/>
          <w:szCs w:val="24"/>
        </w:rPr>
        <w:t>Ground Water Source Protection User’s Guide</w:t>
      </w:r>
      <w:r w:rsidR="00A259E3">
        <w:rPr>
          <w:b w:val="0"/>
          <w:color w:val="FF0000"/>
          <w:sz w:val="24"/>
          <w:szCs w:val="24"/>
        </w:rPr>
        <w:t>. Both are available on the Division of Drinking Water website.</w:t>
      </w:r>
    </w:p>
    <w:p w:rsidR="00E42B3E" w:rsidRDefault="005A6842">
      <w:pPr>
        <w:pStyle w:val="Title"/>
      </w:pPr>
      <w:r>
        <w:t xml:space="preserve">Updated </w:t>
      </w:r>
      <w:r w:rsidR="00E42B3E">
        <w:t>Drinking Water Source Protection Plan</w:t>
      </w:r>
    </w:p>
    <w:p w:rsidR="00E42B3E" w:rsidRDefault="00A23707">
      <w:pPr>
        <w:pStyle w:val="Subtitle"/>
      </w:pPr>
      <w:r w:rsidRPr="00442B5B">
        <w:rPr>
          <w:color w:val="FF0000"/>
        </w:rPr>
        <w:t>Example</w:t>
      </w:r>
      <w:r w:rsidR="00087602">
        <w:t xml:space="preserve"> Water Company</w:t>
      </w:r>
    </w:p>
    <w:p w:rsidR="00E42B3E" w:rsidRPr="00442B5B" w:rsidRDefault="00E42B3E">
      <w:pPr>
        <w:pStyle w:val="Subtitle"/>
        <w:rPr>
          <w:color w:val="FF0000"/>
        </w:rPr>
      </w:pPr>
      <w:r>
        <w:t xml:space="preserve">System Number </w:t>
      </w:r>
      <w:r w:rsidR="00CA2A5D">
        <w:rPr>
          <w:color w:val="FF0000"/>
        </w:rPr>
        <w:t>00000</w:t>
      </w:r>
    </w:p>
    <w:p w:rsidR="00E42B3E" w:rsidRDefault="00284176">
      <w:pPr>
        <w:jc w:val="center"/>
      </w:pPr>
      <w:r>
        <w:rPr>
          <w:color w:val="FF0000"/>
        </w:rPr>
        <w:t>Example</w:t>
      </w:r>
      <w:r w:rsidR="00087602">
        <w:t xml:space="preserve"> Well</w:t>
      </w:r>
    </w:p>
    <w:p w:rsidR="00E42B3E" w:rsidRDefault="00E42B3E">
      <w:pPr>
        <w:jc w:val="center"/>
      </w:pPr>
      <w:r>
        <w:t xml:space="preserve">Source </w:t>
      </w:r>
      <w:r w:rsidR="00442B5B">
        <w:t xml:space="preserve"># </w:t>
      </w:r>
      <w:r w:rsidR="00CA2A5D">
        <w:t>WS</w:t>
      </w:r>
      <w:bookmarkStart w:id="0" w:name="_GoBack"/>
      <w:bookmarkEnd w:id="0"/>
      <w:r w:rsidR="00087602" w:rsidRPr="00442B5B">
        <w:rPr>
          <w:color w:val="FF0000"/>
        </w:rPr>
        <w:t>0</w:t>
      </w:r>
      <w:r w:rsidR="00CA2A5D">
        <w:rPr>
          <w:color w:val="FF0000"/>
        </w:rPr>
        <w:t>0</w:t>
      </w:r>
      <w:r w:rsidR="00087602" w:rsidRPr="00442B5B">
        <w:rPr>
          <w:color w:val="FF0000"/>
        </w:rPr>
        <w:t>1</w:t>
      </w:r>
    </w:p>
    <w:p w:rsidR="00E42B3E" w:rsidRDefault="00E42B3E">
      <w:pPr>
        <w:pStyle w:val="Heading1"/>
      </w:pPr>
      <w:r>
        <w:t>1. Introduction</w:t>
      </w:r>
    </w:p>
    <w:p w:rsidR="00E42B3E" w:rsidRDefault="00E42B3E"/>
    <w:p w:rsidR="005F546D" w:rsidRPr="005F546D" w:rsidRDefault="005F546D" w:rsidP="005F546D">
      <w:pPr>
        <w:keepNext/>
        <w:jc w:val="both"/>
        <w:outlineLvl w:val="0"/>
        <w:rPr>
          <w:b/>
          <w:snapToGrid w:val="0"/>
          <w:szCs w:val="20"/>
        </w:rPr>
      </w:pPr>
      <w:bookmarkStart w:id="1" w:name="_Toc518803870"/>
      <w:bookmarkStart w:id="2" w:name="_Toc58989851"/>
      <w:r w:rsidRPr="005F546D">
        <w:rPr>
          <w:b/>
          <w:snapToGrid w:val="0"/>
          <w:szCs w:val="20"/>
        </w:rPr>
        <w:t>1.0</w:t>
      </w:r>
      <w:r w:rsidRPr="005F546D">
        <w:rPr>
          <w:b/>
          <w:snapToGrid w:val="0"/>
          <w:szCs w:val="20"/>
        </w:rPr>
        <w:tab/>
        <w:t>INTRODUCTION</w:t>
      </w:r>
      <w:bookmarkEnd w:id="1"/>
      <w:bookmarkEnd w:id="2"/>
    </w:p>
    <w:p w:rsidR="005F546D" w:rsidRPr="005F546D" w:rsidRDefault="005F546D" w:rsidP="005F546D">
      <w:pPr>
        <w:jc w:val="both"/>
        <w:rPr>
          <w:snapToGrid w:val="0"/>
          <w:szCs w:val="20"/>
        </w:rPr>
      </w:pPr>
    </w:p>
    <w:p w:rsidR="005F546D" w:rsidRPr="005F546D" w:rsidRDefault="005F546D" w:rsidP="005F546D">
      <w:pPr>
        <w:jc w:val="both"/>
        <w:rPr>
          <w:b/>
          <w:snapToGrid w:val="0"/>
          <w:szCs w:val="20"/>
        </w:rPr>
      </w:pPr>
      <w:r w:rsidRPr="005F546D">
        <w:rPr>
          <w:b/>
          <w:snapToGrid w:val="0"/>
          <w:szCs w:val="20"/>
        </w:rPr>
        <w:t>1.1</w:t>
      </w:r>
      <w:r w:rsidRPr="005F546D">
        <w:rPr>
          <w:b/>
          <w:snapToGrid w:val="0"/>
          <w:szCs w:val="20"/>
        </w:rPr>
        <w:tab/>
        <w:t>System Information:</w:t>
      </w:r>
    </w:p>
    <w:p w:rsidR="005F546D" w:rsidRPr="005F546D" w:rsidRDefault="005F546D" w:rsidP="005F546D">
      <w:pPr>
        <w:jc w:val="both"/>
        <w:rPr>
          <w:snapToGrid w:val="0"/>
          <w:szCs w:val="20"/>
        </w:rPr>
      </w:pPr>
    </w:p>
    <w:p w:rsidR="005F546D" w:rsidRPr="005F546D" w:rsidRDefault="005F546D" w:rsidP="005F546D">
      <w:pPr>
        <w:ind w:left="720"/>
        <w:jc w:val="both"/>
        <w:rPr>
          <w:snapToGrid w:val="0"/>
          <w:color w:val="FF0000"/>
          <w:szCs w:val="20"/>
        </w:rPr>
      </w:pPr>
      <w:r w:rsidRPr="005F546D">
        <w:rPr>
          <w:snapToGrid w:val="0"/>
          <w:color w:val="FF0000"/>
          <w:szCs w:val="20"/>
        </w:rPr>
        <w:t>Water System Name</w:t>
      </w:r>
    </w:p>
    <w:p w:rsidR="005F546D" w:rsidRPr="005F546D" w:rsidRDefault="005F546D" w:rsidP="005F546D">
      <w:pPr>
        <w:ind w:left="720"/>
        <w:jc w:val="both"/>
        <w:rPr>
          <w:snapToGrid w:val="0"/>
          <w:color w:val="FF0000"/>
          <w:szCs w:val="20"/>
        </w:rPr>
      </w:pPr>
      <w:r w:rsidRPr="005F546D">
        <w:rPr>
          <w:snapToGrid w:val="0"/>
          <w:color w:val="FF0000"/>
          <w:szCs w:val="20"/>
        </w:rPr>
        <w:t>Water System Number</w:t>
      </w:r>
    </w:p>
    <w:p w:rsidR="005F546D" w:rsidRPr="005F546D" w:rsidRDefault="005F546D" w:rsidP="005F546D">
      <w:pPr>
        <w:ind w:left="720"/>
        <w:jc w:val="both"/>
        <w:rPr>
          <w:snapToGrid w:val="0"/>
          <w:color w:val="FF0000"/>
          <w:szCs w:val="20"/>
        </w:rPr>
      </w:pPr>
      <w:r w:rsidRPr="005F546D">
        <w:rPr>
          <w:snapToGrid w:val="0"/>
          <w:color w:val="FF0000"/>
          <w:szCs w:val="20"/>
        </w:rPr>
        <w:t>Address</w:t>
      </w:r>
    </w:p>
    <w:p w:rsidR="005F546D" w:rsidRPr="005F546D" w:rsidRDefault="005F546D" w:rsidP="005F546D">
      <w:pPr>
        <w:ind w:left="720"/>
        <w:jc w:val="both"/>
        <w:rPr>
          <w:snapToGrid w:val="0"/>
          <w:color w:val="FF0000"/>
          <w:szCs w:val="20"/>
        </w:rPr>
      </w:pPr>
      <w:r w:rsidRPr="005F546D">
        <w:rPr>
          <w:snapToGrid w:val="0"/>
          <w:color w:val="FF0000"/>
          <w:szCs w:val="20"/>
        </w:rPr>
        <w:t>Phone Number</w:t>
      </w:r>
    </w:p>
    <w:p w:rsidR="005F546D" w:rsidRPr="005F546D" w:rsidRDefault="005F546D" w:rsidP="005F546D">
      <w:pPr>
        <w:jc w:val="both"/>
        <w:rPr>
          <w:snapToGrid w:val="0"/>
          <w:szCs w:val="20"/>
        </w:rPr>
      </w:pPr>
    </w:p>
    <w:p w:rsidR="005F546D" w:rsidRPr="005F546D" w:rsidRDefault="005F546D" w:rsidP="005F546D">
      <w:pPr>
        <w:jc w:val="both"/>
        <w:rPr>
          <w:b/>
          <w:snapToGrid w:val="0"/>
          <w:szCs w:val="20"/>
        </w:rPr>
      </w:pPr>
      <w:r w:rsidRPr="005F546D">
        <w:rPr>
          <w:b/>
          <w:snapToGrid w:val="0"/>
          <w:szCs w:val="20"/>
        </w:rPr>
        <w:t>1.2</w:t>
      </w:r>
      <w:r w:rsidRPr="005F546D">
        <w:rPr>
          <w:b/>
          <w:snapToGrid w:val="0"/>
          <w:szCs w:val="20"/>
        </w:rPr>
        <w:tab/>
        <w:t>Source Information:</w:t>
      </w:r>
    </w:p>
    <w:p w:rsidR="005F546D" w:rsidRPr="005F546D" w:rsidRDefault="005F546D" w:rsidP="005F546D">
      <w:pPr>
        <w:jc w:val="both"/>
        <w:rPr>
          <w:snapToGrid w:val="0"/>
          <w:szCs w:val="20"/>
        </w:rPr>
      </w:pPr>
    </w:p>
    <w:p w:rsidR="005F546D" w:rsidRPr="005F546D" w:rsidRDefault="005F546D" w:rsidP="005F546D">
      <w:pPr>
        <w:ind w:left="720"/>
        <w:jc w:val="both"/>
        <w:rPr>
          <w:snapToGrid w:val="0"/>
          <w:color w:val="FF0000"/>
          <w:szCs w:val="20"/>
        </w:rPr>
      </w:pPr>
      <w:r w:rsidRPr="005F546D">
        <w:rPr>
          <w:snapToGrid w:val="0"/>
          <w:color w:val="FF0000"/>
          <w:szCs w:val="20"/>
        </w:rPr>
        <w:t>Source Name</w:t>
      </w:r>
    </w:p>
    <w:p w:rsidR="005F546D" w:rsidRPr="005F546D" w:rsidRDefault="005F546D" w:rsidP="005F546D">
      <w:pPr>
        <w:ind w:left="720"/>
        <w:jc w:val="both"/>
        <w:rPr>
          <w:snapToGrid w:val="0"/>
          <w:color w:val="FF0000"/>
          <w:szCs w:val="20"/>
        </w:rPr>
      </w:pPr>
      <w:r w:rsidRPr="005F546D">
        <w:rPr>
          <w:snapToGrid w:val="0"/>
          <w:color w:val="FF0000"/>
          <w:szCs w:val="20"/>
        </w:rPr>
        <w:t>Source Number</w:t>
      </w:r>
    </w:p>
    <w:p w:rsidR="005F546D" w:rsidRPr="005F546D" w:rsidRDefault="005F546D" w:rsidP="005F546D">
      <w:pPr>
        <w:ind w:left="720"/>
        <w:jc w:val="both"/>
        <w:rPr>
          <w:snapToGrid w:val="0"/>
          <w:color w:val="FF0000"/>
          <w:szCs w:val="20"/>
        </w:rPr>
      </w:pPr>
      <w:r w:rsidRPr="005F546D">
        <w:rPr>
          <w:snapToGrid w:val="0"/>
          <w:color w:val="FF0000"/>
          <w:szCs w:val="20"/>
        </w:rPr>
        <w:t>Source Type: Well, Spring, or Tunnel</w:t>
      </w:r>
    </w:p>
    <w:p w:rsidR="005F546D" w:rsidRPr="005F546D" w:rsidRDefault="005F546D" w:rsidP="005F546D">
      <w:pPr>
        <w:ind w:firstLine="720"/>
        <w:jc w:val="both"/>
        <w:rPr>
          <w:snapToGrid w:val="0"/>
          <w:szCs w:val="20"/>
        </w:rPr>
      </w:pPr>
    </w:p>
    <w:p w:rsidR="005F546D" w:rsidRPr="005F546D" w:rsidRDefault="005F546D" w:rsidP="005F546D">
      <w:pPr>
        <w:jc w:val="both"/>
        <w:rPr>
          <w:b/>
          <w:snapToGrid w:val="0"/>
          <w:szCs w:val="20"/>
        </w:rPr>
      </w:pPr>
      <w:r w:rsidRPr="005F546D">
        <w:rPr>
          <w:b/>
          <w:snapToGrid w:val="0"/>
          <w:szCs w:val="20"/>
        </w:rPr>
        <w:t>1.3</w:t>
      </w:r>
      <w:r w:rsidRPr="005F546D">
        <w:rPr>
          <w:b/>
          <w:snapToGrid w:val="0"/>
          <w:szCs w:val="20"/>
        </w:rPr>
        <w:tab/>
        <w:t>Designated Person</w:t>
      </w:r>
    </w:p>
    <w:p w:rsidR="005F546D" w:rsidRPr="005F546D" w:rsidRDefault="005F546D" w:rsidP="005F546D">
      <w:pPr>
        <w:jc w:val="both"/>
        <w:rPr>
          <w:snapToGrid w:val="0"/>
          <w:szCs w:val="20"/>
        </w:rPr>
      </w:pPr>
    </w:p>
    <w:p w:rsidR="005F546D" w:rsidRPr="005F546D" w:rsidRDefault="005F546D" w:rsidP="005F546D">
      <w:pPr>
        <w:ind w:left="720"/>
        <w:jc w:val="both"/>
        <w:rPr>
          <w:snapToGrid w:val="0"/>
          <w:color w:val="FF0000"/>
          <w:szCs w:val="20"/>
        </w:rPr>
      </w:pPr>
      <w:r w:rsidRPr="005F546D">
        <w:rPr>
          <w:snapToGrid w:val="0"/>
          <w:color w:val="FF0000"/>
          <w:szCs w:val="20"/>
        </w:rPr>
        <w:t>Name</w:t>
      </w:r>
    </w:p>
    <w:p w:rsidR="005F546D" w:rsidRPr="005F546D" w:rsidRDefault="005F546D" w:rsidP="005F546D">
      <w:pPr>
        <w:ind w:left="720"/>
        <w:jc w:val="both"/>
        <w:rPr>
          <w:snapToGrid w:val="0"/>
          <w:color w:val="FF0000"/>
          <w:szCs w:val="20"/>
        </w:rPr>
      </w:pPr>
      <w:r w:rsidRPr="005F546D">
        <w:rPr>
          <w:snapToGrid w:val="0"/>
          <w:color w:val="FF0000"/>
          <w:szCs w:val="20"/>
        </w:rPr>
        <w:t>Address (if different than system’s address)</w:t>
      </w:r>
    </w:p>
    <w:p w:rsidR="005F546D" w:rsidRPr="005F546D" w:rsidRDefault="005F546D" w:rsidP="005F546D">
      <w:pPr>
        <w:ind w:left="720"/>
        <w:jc w:val="both"/>
        <w:rPr>
          <w:snapToGrid w:val="0"/>
          <w:color w:val="FF0000"/>
          <w:szCs w:val="20"/>
        </w:rPr>
      </w:pPr>
      <w:r w:rsidRPr="005F546D">
        <w:rPr>
          <w:snapToGrid w:val="0"/>
          <w:color w:val="FF0000"/>
          <w:szCs w:val="20"/>
        </w:rPr>
        <w:t>Phone Number (if different than the system’s phone number)</w:t>
      </w:r>
    </w:p>
    <w:p w:rsidR="00E42B3E" w:rsidRDefault="00E42B3E"/>
    <w:p w:rsidR="00E42B3E" w:rsidRDefault="00E42B3E">
      <w:pPr>
        <w:pStyle w:val="Heading1"/>
      </w:pPr>
      <w:r>
        <w:t>2. Delineation Report</w:t>
      </w:r>
    </w:p>
    <w:p w:rsidR="00E42B3E" w:rsidRDefault="00E42B3E"/>
    <w:p w:rsidR="00AF4828" w:rsidRDefault="00E42B3E">
      <w:r>
        <w:t xml:space="preserve">No changes </w:t>
      </w:r>
      <w:r w:rsidR="0041190D">
        <w:t>have occurred to the delineation.</w:t>
      </w:r>
    </w:p>
    <w:p w:rsidR="00E42B3E" w:rsidRDefault="00745E9A">
      <w:r>
        <w:rPr>
          <w:color w:val="FF0000"/>
        </w:rPr>
        <w:lastRenderedPageBreak/>
        <w:t xml:space="preserve">If there have </w:t>
      </w:r>
      <w:r w:rsidR="00AF4828">
        <w:rPr>
          <w:color w:val="FF0000"/>
        </w:rPr>
        <w:t>been changes (i.e., a new pump which resulted in a change to the maximum pumping rate, rehabilitation of the well which resulted in additional screened or perforated intervals, etc.</w:t>
      </w:r>
      <w:r>
        <w:rPr>
          <w:color w:val="FF0000"/>
        </w:rPr>
        <w:t>), describe them here</w:t>
      </w:r>
      <w:r w:rsidR="0041190D">
        <w:rPr>
          <w:color w:val="FF0000"/>
        </w:rPr>
        <w:t>.</w:t>
      </w:r>
    </w:p>
    <w:p w:rsidR="00E42B3E" w:rsidRDefault="00E42B3E">
      <w:pPr>
        <w:pStyle w:val="Heading1"/>
      </w:pPr>
      <w:r>
        <w:t>3. Inventory of Potential Contamination Sources</w:t>
      </w:r>
      <w:r w:rsidR="00745E9A">
        <w:t xml:space="preserve"> (PCS)</w:t>
      </w:r>
      <w:r>
        <w:t xml:space="preserve"> (incl. List, hazards, prioritization, location and map)</w:t>
      </w:r>
    </w:p>
    <w:p w:rsidR="00E42B3E" w:rsidRDefault="00E42B3E"/>
    <w:p w:rsidR="0041190D" w:rsidRDefault="00E42B3E">
      <w:r>
        <w:t>No changes</w:t>
      </w:r>
      <w:r w:rsidR="0041190D">
        <w:t>.</w:t>
      </w:r>
    </w:p>
    <w:p w:rsidR="0041190D" w:rsidRDefault="0041190D"/>
    <w:p w:rsidR="00E42B3E" w:rsidRDefault="00745E9A">
      <w:pPr>
        <w:rPr>
          <w:color w:val="FF0000"/>
        </w:rPr>
      </w:pPr>
      <w:r>
        <w:rPr>
          <w:color w:val="FF0000"/>
        </w:rPr>
        <w:t>If there are new homes</w:t>
      </w:r>
      <w:r w:rsidR="00AF4828">
        <w:rPr>
          <w:color w:val="FF0000"/>
        </w:rPr>
        <w:t xml:space="preserve">, </w:t>
      </w:r>
      <w:r w:rsidR="0041190D">
        <w:rPr>
          <w:color w:val="FF0000"/>
        </w:rPr>
        <w:t xml:space="preserve">new septic systems, </w:t>
      </w:r>
      <w:r w:rsidR="00AF4828">
        <w:rPr>
          <w:color w:val="FF0000"/>
        </w:rPr>
        <w:t>new gas stations, or other commercial businesses,</w:t>
      </w:r>
      <w:r>
        <w:rPr>
          <w:color w:val="FF0000"/>
        </w:rPr>
        <w:t xml:space="preserve"> or anything el</w:t>
      </w:r>
      <w:r w:rsidR="00AF4828">
        <w:rPr>
          <w:color w:val="FF0000"/>
        </w:rPr>
        <w:t>se you might have concerns with</w:t>
      </w:r>
      <w:r w:rsidR="0041190D">
        <w:rPr>
          <w:color w:val="FF0000"/>
        </w:rPr>
        <w:t xml:space="preserve">, they should be added to this section. </w:t>
      </w:r>
    </w:p>
    <w:p w:rsidR="0041190D" w:rsidRDefault="0041190D">
      <w:pPr>
        <w:rPr>
          <w:color w:val="FF0000"/>
        </w:rPr>
      </w:pPr>
    </w:p>
    <w:p w:rsidR="0041190D" w:rsidRDefault="0041190D">
      <w:pPr>
        <w:rPr>
          <w:color w:val="FF0000"/>
        </w:rPr>
      </w:pPr>
      <w:r>
        <w:rPr>
          <w:color w:val="FF0000"/>
        </w:rPr>
        <w:t>If new potential contamination sources (PCSs) are added to your inventory, you must address the following items:</w:t>
      </w:r>
    </w:p>
    <w:p w:rsidR="0041190D" w:rsidRDefault="0041190D">
      <w:pPr>
        <w:rPr>
          <w:color w:val="FF0000"/>
        </w:rPr>
      </w:pPr>
    </w:p>
    <w:p w:rsidR="0041190D" w:rsidRPr="008D0C80" w:rsidRDefault="0041190D" w:rsidP="0041190D">
      <w:pPr>
        <w:pStyle w:val="ListParagraph"/>
        <w:numPr>
          <w:ilvl w:val="0"/>
          <w:numId w:val="7"/>
        </w:numPr>
        <w:rPr>
          <w:b/>
          <w:color w:val="FF0000"/>
        </w:rPr>
      </w:pPr>
      <w:r w:rsidRPr="008D0C80">
        <w:rPr>
          <w:b/>
          <w:color w:val="FF0000"/>
        </w:rPr>
        <w:t>Identify Hazards</w:t>
      </w:r>
    </w:p>
    <w:p w:rsidR="0041190D" w:rsidRPr="0041190D" w:rsidRDefault="0041190D" w:rsidP="0041190D">
      <w:pPr>
        <w:rPr>
          <w:color w:val="FF0000"/>
        </w:rPr>
      </w:pPr>
    </w:p>
    <w:p w:rsidR="0041190D" w:rsidRPr="008D0C80" w:rsidRDefault="0041190D" w:rsidP="0041190D">
      <w:pPr>
        <w:pStyle w:val="ListParagraph"/>
        <w:numPr>
          <w:ilvl w:val="0"/>
          <w:numId w:val="7"/>
        </w:numPr>
        <w:rPr>
          <w:b/>
          <w:color w:val="FF0000"/>
        </w:rPr>
      </w:pPr>
      <w:r w:rsidRPr="008D0C80">
        <w:rPr>
          <w:b/>
          <w:color w:val="FF0000"/>
        </w:rPr>
        <w:t>Prioritize the Inventory</w:t>
      </w:r>
    </w:p>
    <w:p w:rsidR="0041190D" w:rsidRPr="0041190D" w:rsidRDefault="0041190D" w:rsidP="0041190D">
      <w:pPr>
        <w:rPr>
          <w:color w:val="FF0000"/>
        </w:rPr>
      </w:pPr>
    </w:p>
    <w:p w:rsidR="0041190D" w:rsidRPr="0041190D" w:rsidRDefault="0041190D" w:rsidP="0041190D">
      <w:pPr>
        <w:pStyle w:val="ListParagraph"/>
        <w:numPr>
          <w:ilvl w:val="0"/>
          <w:numId w:val="7"/>
        </w:numPr>
        <w:rPr>
          <w:color w:val="FF0000"/>
        </w:rPr>
      </w:pPr>
      <w:r w:rsidRPr="008D0C80">
        <w:rPr>
          <w:b/>
          <w:color w:val="FF0000"/>
        </w:rPr>
        <w:t>Identify each added PCS as to its location</w:t>
      </w:r>
      <w:r w:rsidRPr="0041190D">
        <w:rPr>
          <w:color w:val="FF0000"/>
        </w:rPr>
        <w:t xml:space="preserve"> in zone one, two, three, four, or in a management area.</w:t>
      </w:r>
    </w:p>
    <w:p w:rsidR="0041190D" w:rsidRPr="0041190D" w:rsidRDefault="0041190D" w:rsidP="0041190D">
      <w:pPr>
        <w:rPr>
          <w:color w:val="FF0000"/>
        </w:rPr>
      </w:pPr>
    </w:p>
    <w:p w:rsidR="0041190D" w:rsidRPr="0041190D" w:rsidRDefault="0041190D" w:rsidP="0041190D">
      <w:pPr>
        <w:pStyle w:val="ListParagraph"/>
        <w:numPr>
          <w:ilvl w:val="0"/>
          <w:numId w:val="7"/>
        </w:numPr>
        <w:rPr>
          <w:color w:val="FF0000"/>
        </w:rPr>
      </w:pPr>
      <w:r w:rsidRPr="008D0C80">
        <w:rPr>
          <w:b/>
          <w:color w:val="FF0000"/>
        </w:rPr>
        <w:t>Plot the PCSs on a Map</w:t>
      </w:r>
      <w:r w:rsidRPr="0041190D">
        <w:rPr>
          <w:color w:val="FF0000"/>
        </w:rPr>
        <w:t>: Remove each PCS from your map that has been deleted from your inventory and include each PCS that has been added to you</w:t>
      </w:r>
      <w:r>
        <w:rPr>
          <w:color w:val="FF0000"/>
        </w:rPr>
        <w:t>r</w:t>
      </w:r>
      <w:r w:rsidRPr="0041190D">
        <w:rPr>
          <w:color w:val="FF0000"/>
        </w:rPr>
        <w:t xml:space="preserve"> inventory.</w:t>
      </w:r>
    </w:p>
    <w:p w:rsidR="00CF1653" w:rsidRDefault="00CF1653"/>
    <w:p w:rsidR="00E42B3E" w:rsidRDefault="00E42B3E">
      <w:pPr>
        <w:pStyle w:val="Heading1"/>
      </w:pPr>
      <w:r>
        <w:t>4. Assessment of PCS Hazards</w:t>
      </w:r>
    </w:p>
    <w:p w:rsidR="00E42B3E" w:rsidRDefault="00E42B3E"/>
    <w:p w:rsidR="0041190D" w:rsidRDefault="001B5C85" w:rsidP="00745E9A">
      <w:r>
        <w:t>No changes</w:t>
      </w:r>
      <w:r w:rsidR="00AF4828">
        <w:t>.</w:t>
      </w:r>
    </w:p>
    <w:p w:rsidR="0041190D" w:rsidRDefault="0041190D" w:rsidP="00745E9A"/>
    <w:p w:rsidR="009C7222" w:rsidRPr="009C7222" w:rsidRDefault="009C7222" w:rsidP="009C7222">
      <w:pPr>
        <w:rPr>
          <w:color w:val="FF0000"/>
        </w:rPr>
      </w:pPr>
      <w:r w:rsidRPr="009C7222">
        <w:rPr>
          <w:color w:val="FF0000"/>
        </w:rPr>
        <w:t>If there are changes to the Inventory of PCSs or if you need to reassess any PCSs, describe them under the following applicable section headings:</w:t>
      </w:r>
    </w:p>
    <w:p w:rsidR="009C7222" w:rsidRPr="009C7222" w:rsidRDefault="009C7222" w:rsidP="009C7222">
      <w:pPr>
        <w:rPr>
          <w:color w:val="FF0000"/>
        </w:rPr>
      </w:pPr>
    </w:p>
    <w:p w:rsidR="009C7222" w:rsidRPr="009C7222" w:rsidRDefault="009C7222" w:rsidP="009C7222">
      <w:pPr>
        <w:rPr>
          <w:color w:val="FF0000"/>
        </w:rPr>
      </w:pPr>
      <w:r w:rsidRPr="009C7222">
        <w:rPr>
          <w:color w:val="FF0000"/>
        </w:rPr>
        <w:t>4.1</w:t>
      </w:r>
      <w:r w:rsidRPr="009C7222">
        <w:rPr>
          <w:color w:val="FF0000"/>
        </w:rPr>
        <w:tab/>
        <w:t>Identify and Assess Regulatory Controls</w:t>
      </w:r>
    </w:p>
    <w:p w:rsidR="009C7222" w:rsidRPr="009C7222" w:rsidRDefault="009C7222" w:rsidP="009C7222">
      <w:pPr>
        <w:rPr>
          <w:color w:val="FF0000"/>
        </w:rPr>
      </w:pPr>
    </w:p>
    <w:p w:rsidR="009C7222" w:rsidRPr="009C7222" w:rsidRDefault="009C7222" w:rsidP="009C7222">
      <w:pPr>
        <w:rPr>
          <w:color w:val="FF0000"/>
        </w:rPr>
      </w:pPr>
      <w:r w:rsidRPr="009C7222">
        <w:rPr>
          <w:color w:val="FF0000"/>
        </w:rPr>
        <w:t>4.2</w:t>
      </w:r>
      <w:r w:rsidRPr="009C7222">
        <w:rPr>
          <w:color w:val="FF0000"/>
        </w:rPr>
        <w:tab/>
        <w:t>Identify and Assess Best Management and Pollution Prevention Practices</w:t>
      </w:r>
    </w:p>
    <w:p w:rsidR="009C7222" w:rsidRPr="009C7222" w:rsidRDefault="009C7222" w:rsidP="009C7222">
      <w:pPr>
        <w:rPr>
          <w:color w:val="FF0000"/>
        </w:rPr>
      </w:pPr>
    </w:p>
    <w:p w:rsidR="009C7222" w:rsidRPr="009C7222" w:rsidRDefault="009C7222" w:rsidP="009C7222">
      <w:pPr>
        <w:rPr>
          <w:color w:val="FF0000"/>
        </w:rPr>
      </w:pPr>
      <w:r w:rsidRPr="009C7222">
        <w:rPr>
          <w:color w:val="FF0000"/>
        </w:rPr>
        <w:t>4.3</w:t>
      </w:r>
      <w:r w:rsidRPr="009C7222">
        <w:rPr>
          <w:color w:val="FF0000"/>
        </w:rPr>
        <w:tab/>
        <w:t>Identify and Assess Physical Controls</w:t>
      </w:r>
    </w:p>
    <w:p w:rsidR="009C7222" w:rsidRPr="009C7222" w:rsidRDefault="009C7222" w:rsidP="009C7222">
      <w:pPr>
        <w:rPr>
          <w:color w:val="FF0000"/>
        </w:rPr>
      </w:pPr>
    </w:p>
    <w:p w:rsidR="00745E9A" w:rsidRDefault="009C7222" w:rsidP="009C7222">
      <w:pPr>
        <w:rPr>
          <w:color w:val="FF0000"/>
        </w:rPr>
      </w:pPr>
      <w:r w:rsidRPr="009C7222">
        <w:rPr>
          <w:color w:val="FF0000"/>
        </w:rPr>
        <w:t>4.4</w:t>
      </w:r>
      <w:r w:rsidRPr="009C7222">
        <w:rPr>
          <w:color w:val="FF0000"/>
        </w:rPr>
        <w:tab/>
        <w:t>Identify and Assess Negligible Quantity Controls</w:t>
      </w:r>
    </w:p>
    <w:p w:rsidR="009C7222" w:rsidRDefault="009C7222" w:rsidP="009C7222">
      <w:pPr>
        <w:rPr>
          <w:color w:val="FF0000"/>
        </w:rPr>
      </w:pPr>
    </w:p>
    <w:p w:rsidR="009C7222" w:rsidRPr="009C7222" w:rsidRDefault="009C7222" w:rsidP="009C7222">
      <w:pPr>
        <w:rPr>
          <w:color w:val="FF0000"/>
        </w:rPr>
      </w:pPr>
      <w:r w:rsidRPr="009C7222">
        <w:rPr>
          <w:color w:val="FF0000"/>
        </w:rPr>
        <w:t>Keep in mind that residential PCSs and septic systems are typically considered uncontrolled potential contamination sources.</w:t>
      </w:r>
    </w:p>
    <w:p w:rsidR="00E42B3E" w:rsidRDefault="00E42B3E" w:rsidP="00745E9A">
      <w:pPr>
        <w:pStyle w:val="Heading1"/>
      </w:pPr>
      <w:r>
        <w:lastRenderedPageBreak/>
        <w:t>5. Management of Existing Potential Contamination Sources</w:t>
      </w:r>
    </w:p>
    <w:p w:rsidR="00E42B3E" w:rsidRDefault="00E42B3E"/>
    <w:p w:rsidR="009C7222" w:rsidRDefault="00442B5B" w:rsidP="009C7222">
      <w:r>
        <w:t>No c</w:t>
      </w:r>
      <w:r w:rsidR="00745E9A">
        <w:t>hanges</w:t>
      </w:r>
      <w:r w:rsidR="009C7222">
        <w:t>.</w:t>
      </w:r>
    </w:p>
    <w:p w:rsidR="009C7222" w:rsidRDefault="009C7222" w:rsidP="009C7222"/>
    <w:p w:rsidR="009C7222" w:rsidRPr="009C7222" w:rsidRDefault="009C7222" w:rsidP="009C7222">
      <w:pPr>
        <w:rPr>
          <w:color w:val="FF0000"/>
        </w:rPr>
      </w:pPr>
      <w:r w:rsidRPr="009C7222">
        <w:rPr>
          <w:color w:val="FF0000"/>
        </w:rPr>
        <w:t>If there are changes to the Management Program for Existing PCSs, describe them according to the following instructions:</w:t>
      </w:r>
    </w:p>
    <w:p w:rsidR="009C7222" w:rsidRPr="009C7222" w:rsidRDefault="009C7222" w:rsidP="009C7222">
      <w:pPr>
        <w:rPr>
          <w:color w:val="FF0000"/>
        </w:rPr>
      </w:pPr>
    </w:p>
    <w:p w:rsidR="009C7222" w:rsidRPr="009C7222" w:rsidRDefault="009C7222" w:rsidP="009C7222">
      <w:pPr>
        <w:rPr>
          <w:color w:val="FF0000"/>
        </w:rPr>
      </w:pPr>
      <w:r w:rsidRPr="009C7222">
        <w:rPr>
          <w:color w:val="FF0000"/>
        </w:rPr>
        <w:t>5.1</w:t>
      </w:r>
      <w:r w:rsidRPr="009C7222">
        <w:rPr>
          <w:color w:val="FF0000"/>
        </w:rPr>
        <w:tab/>
        <w:t xml:space="preserve">Plan land management strategies to control the chemical, biological, and radiological substances that have been identified at each PCS and </w:t>
      </w:r>
      <w:r w:rsidR="00296B9F">
        <w:rPr>
          <w:color w:val="FF0000"/>
        </w:rPr>
        <w:t>that have been</w:t>
      </w:r>
      <w:r w:rsidRPr="009C7222">
        <w:rPr>
          <w:color w:val="FF0000"/>
        </w:rPr>
        <w:t xml:space="preserve"> assessed as not adequately controlled.</w:t>
      </w:r>
    </w:p>
    <w:p w:rsidR="009C7222" w:rsidRPr="009C7222" w:rsidRDefault="009C7222" w:rsidP="009C7222">
      <w:pPr>
        <w:rPr>
          <w:color w:val="FF0000"/>
        </w:rPr>
      </w:pPr>
    </w:p>
    <w:p w:rsidR="00E42B3E" w:rsidRPr="00442B5B" w:rsidRDefault="009C7222" w:rsidP="009C7222">
      <w:pPr>
        <w:rPr>
          <w:color w:val="FF0000"/>
        </w:rPr>
      </w:pPr>
      <w:r w:rsidRPr="009C7222">
        <w:rPr>
          <w:color w:val="FF0000"/>
        </w:rPr>
        <w:t>5.2</w:t>
      </w:r>
      <w:r w:rsidRPr="009C7222">
        <w:rPr>
          <w:color w:val="FF0000"/>
        </w:rPr>
        <w:tab/>
        <w:t>Include a discussion of the specific best management practices, pollution prevention, and other land management strategies that are being proposed to control potential contamination.</w:t>
      </w:r>
    </w:p>
    <w:p w:rsidR="00E42B3E" w:rsidRDefault="00E42B3E"/>
    <w:p w:rsidR="008D0C80" w:rsidRDefault="008D0C80" w:rsidP="008D0C80">
      <w:pPr>
        <w:rPr>
          <w:color w:val="FF0000"/>
        </w:rPr>
      </w:pPr>
      <w:r w:rsidRPr="009C7222">
        <w:rPr>
          <w:color w:val="FF0000"/>
        </w:rPr>
        <w:t>This is a good time to evaluate whether</w:t>
      </w:r>
      <w:r>
        <w:rPr>
          <w:color w:val="FF0000"/>
        </w:rPr>
        <w:t xml:space="preserve"> or not</w:t>
      </w:r>
      <w:r w:rsidRPr="009C7222">
        <w:rPr>
          <w:color w:val="FF0000"/>
        </w:rPr>
        <w:t xml:space="preserve"> the land management strategies you </w:t>
      </w:r>
      <w:r>
        <w:rPr>
          <w:color w:val="FF0000"/>
        </w:rPr>
        <w:t>(or your consultant) planned in the</w:t>
      </w:r>
      <w:r w:rsidRPr="009C7222">
        <w:rPr>
          <w:color w:val="FF0000"/>
        </w:rPr>
        <w:t xml:space="preserve"> </w:t>
      </w:r>
      <w:r>
        <w:rPr>
          <w:color w:val="FF0000"/>
        </w:rPr>
        <w:t>original source protection plan</w:t>
      </w:r>
      <w:r w:rsidRPr="009C7222">
        <w:rPr>
          <w:color w:val="FF0000"/>
        </w:rPr>
        <w:t xml:space="preserve"> are working. </w:t>
      </w:r>
      <w:r>
        <w:rPr>
          <w:b/>
          <w:color w:val="FF0000"/>
        </w:rPr>
        <w:t xml:space="preserve">Have you </w:t>
      </w:r>
      <w:r w:rsidRPr="008D0C80">
        <w:rPr>
          <w:b/>
          <w:color w:val="FF0000"/>
        </w:rPr>
        <w:t>implement</w:t>
      </w:r>
      <w:r>
        <w:rPr>
          <w:b/>
          <w:color w:val="FF0000"/>
        </w:rPr>
        <w:t>ed</w:t>
      </w:r>
      <w:r w:rsidRPr="008D0C80">
        <w:rPr>
          <w:b/>
          <w:color w:val="FF0000"/>
        </w:rPr>
        <w:t xml:space="preserve"> the strategies?</w:t>
      </w:r>
      <w:r w:rsidRPr="009C7222">
        <w:rPr>
          <w:color w:val="FF0000"/>
        </w:rPr>
        <w:t xml:space="preserve"> If not, or if your experience tells you that something will work </w:t>
      </w:r>
      <w:r>
        <w:rPr>
          <w:color w:val="FF0000"/>
        </w:rPr>
        <w:t>better, make the</w:t>
      </w:r>
      <w:r w:rsidRPr="009C7222">
        <w:rPr>
          <w:color w:val="FF0000"/>
        </w:rPr>
        <w:t xml:space="preserve"> changes in this u</w:t>
      </w:r>
      <w:r>
        <w:rPr>
          <w:color w:val="FF0000"/>
        </w:rPr>
        <w:t>pdated source protection plan. Make sure any</w:t>
      </w:r>
      <w:r w:rsidRPr="009C7222">
        <w:rPr>
          <w:color w:val="FF0000"/>
        </w:rPr>
        <w:t xml:space="preserve"> changes are also reflected in Section 7.0, The Implementation Schedule.</w:t>
      </w:r>
      <w:r>
        <w:rPr>
          <w:color w:val="FF0000"/>
        </w:rPr>
        <w:t xml:space="preserve"> </w:t>
      </w:r>
    </w:p>
    <w:p w:rsidR="008D0C80" w:rsidRDefault="008D0C80" w:rsidP="008D0C80">
      <w:pPr>
        <w:rPr>
          <w:color w:val="FF0000"/>
        </w:rPr>
      </w:pPr>
    </w:p>
    <w:p w:rsidR="008D0C80" w:rsidRPr="00296B9F" w:rsidRDefault="008D0C80" w:rsidP="008D0C80">
      <w:pPr>
        <w:rPr>
          <w:b/>
          <w:color w:val="FF0000"/>
        </w:rPr>
      </w:pPr>
      <w:r>
        <w:rPr>
          <w:color w:val="FF0000"/>
        </w:rPr>
        <w:t xml:space="preserve">Keep the strategies simple, realistic, and easily implementable because you will be required to implement your plan. </w:t>
      </w:r>
      <w:r>
        <w:rPr>
          <w:b/>
          <w:color w:val="FF0000"/>
        </w:rPr>
        <w:t xml:space="preserve">Systems will </w:t>
      </w:r>
      <w:r w:rsidRPr="00296B9F">
        <w:rPr>
          <w:b/>
          <w:color w:val="FF0000"/>
        </w:rPr>
        <w:t xml:space="preserve">receive a significant deficiency and 25 Improvement Priority System (IPS) points if they cannot document that their plan has been implemented according to the management strategies identified </w:t>
      </w:r>
      <w:r>
        <w:rPr>
          <w:b/>
          <w:color w:val="FF0000"/>
        </w:rPr>
        <w:t>in their</w:t>
      </w:r>
      <w:r w:rsidRPr="00296B9F">
        <w:rPr>
          <w:b/>
          <w:color w:val="FF0000"/>
        </w:rPr>
        <w:t xml:space="preserve"> plan submittals.</w:t>
      </w:r>
    </w:p>
    <w:p w:rsidR="00E42B3E" w:rsidRDefault="00E42B3E">
      <w:pPr>
        <w:pStyle w:val="Heading1"/>
      </w:pPr>
      <w:r>
        <w:t>6. Management of Future Potential Contamination Sources</w:t>
      </w:r>
    </w:p>
    <w:p w:rsidR="00E42B3E" w:rsidRDefault="00E42B3E"/>
    <w:p w:rsidR="00296B9F" w:rsidRPr="003214B5" w:rsidRDefault="00296B9F">
      <w:r w:rsidRPr="003214B5">
        <w:t>No changes.</w:t>
      </w:r>
    </w:p>
    <w:p w:rsidR="00296B9F" w:rsidRDefault="00296B9F">
      <w:pPr>
        <w:rPr>
          <w:color w:val="FF0000"/>
        </w:rPr>
      </w:pPr>
    </w:p>
    <w:p w:rsidR="008D0C80" w:rsidRDefault="008D0C80">
      <w:r>
        <w:rPr>
          <w:color w:val="FF0000"/>
        </w:rPr>
        <w:t>Or, i</w:t>
      </w:r>
      <w:r w:rsidR="00AB712E" w:rsidRPr="00442B5B">
        <w:rPr>
          <w:color w:val="FF0000"/>
        </w:rPr>
        <w:t>nclude this language, if you agree</w:t>
      </w:r>
      <w:r>
        <w:rPr>
          <w:color w:val="FF0000"/>
        </w:rPr>
        <w:t>:</w:t>
      </w:r>
    </w:p>
    <w:p w:rsidR="008D0C80" w:rsidRDefault="008D0C80"/>
    <w:p w:rsidR="00E42B3E" w:rsidRPr="008D0C80" w:rsidRDefault="008D0C80">
      <w:pPr>
        <w:rPr>
          <w:color w:val="FF0000"/>
        </w:rPr>
      </w:pPr>
      <w:r w:rsidRPr="008D0C80">
        <w:rPr>
          <w:color w:val="FF0000"/>
        </w:rPr>
        <w:t>Th</w:t>
      </w:r>
      <w:r w:rsidR="00E42B3E" w:rsidRPr="008D0C80">
        <w:rPr>
          <w:color w:val="FF0000"/>
        </w:rPr>
        <w:t>e system agrees to:</w:t>
      </w:r>
    </w:p>
    <w:p w:rsidR="00E42B3E" w:rsidRPr="008D0C80" w:rsidRDefault="00E42B3E">
      <w:pPr>
        <w:rPr>
          <w:color w:val="FF0000"/>
        </w:rPr>
      </w:pPr>
    </w:p>
    <w:p w:rsidR="00E42B3E" w:rsidRPr="008D0C80" w:rsidRDefault="00E42B3E">
      <w:pPr>
        <w:pStyle w:val="Level1"/>
        <w:tabs>
          <w:tab w:val="left" w:pos="-1440"/>
          <w:tab w:val="num" w:pos="720"/>
        </w:tabs>
        <w:rPr>
          <w:color w:val="FF0000"/>
          <w:sz w:val="24"/>
        </w:rPr>
      </w:pPr>
      <w:r w:rsidRPr="008D0C80">
        <w:rPr>
          <w:color w:val="FF0000"/>
          <w:sz w:val="24"/>
        </w:rPr>
        <w:t>Contact each PCS as it moves into the protection areas</w:t>
      </w:r>
    </w:p>
    <w:p w:rsidR="00E42B3E" w:rsidRPr="008D0C80" w:rsidRDefault="00E42B3E">
      <w:pPr>
        <w:pStyle w:val="Level1"/>
        <w:tabs>
          <w:tab w:val="left" w:pos="-1440"/>
          <w:tab w:val="num" w:pos="720"/>
        </w:tabs>
        <w:rPr>
          <w:color w:val="FF0000"/>
          <w:sz w:val="24"/>
        </w:rPr>
      </w:pPr>
      <w:r w:rsidRPr="008D0C80">
        <w:rPr>
          <w:color w:val="FF0000"/>
          <w:sz w:val="24"/>
        </w:rPr>
        <w:t>Determine whether it is actually a PCS</w:t>
      </w:r>
    </w:p>
    <w:p w:rsidR="00E42B3E" w:rsidRPr="008D0C80" w:rsidRDefault="00E42B3E">
      <w:pPr>
        <w:pStyle w:val="Level1"/>
        <w:tabs>
          <w:tab w:val="left" w:pos="-1440"/>
          <w:tab w:val="num" w:pos="720"/>
        </w:tabs>
        <w:rPr>
          <w:color w:val="FF0000"/>
          <w:sz w:val="24"/>
        </w:rPr>
      </w:pPr>
      <w:r w:rsidRPr="008D0C80">
        <w:rPr>
          <w:color w:val="FF0000"/>
          <w:sz w:val="24"/>
        </w:rPr>
        <w:t>If it is, add it to your inventory</w:t>
      </w:r>
    </w:p>
    <w:p w:rsidR="00E42B3E" w:rsidRPr="008D0C80" w:rsidRDefault="00E42B3E">
      <w:pPr>
        <w:pStyle w:val="Level1"/>
        <w:tabs>
          <w:tab w:val="left" w:pos="-1440"/>
          <w:tab w:val="num" w:pos="720"/>
        </w:tabs>
        <w:rPr>
          <w:color w:val="FF0000"/>
          <w:sz w:val="24"/>
        </w:rPr>
      </w:pPr>
      <w:r w:rsidRPr="008D0C80">
        <w:rPr>
          <w:color w:val="FF0000"/>
          <w:sz w:val="24"/>
        </w:rPr>
        <w:t>Identify and assess it</w:t>
      </w:r>
      <w:r w:rsidR="006743A6" w:rsidRPr="008D0C80">
        <w:rPr>
          <w:color w:val="FF0000"/>
          <w:sz w:val="24"/>
        </w:rPr>
        <w:t>’</w:t>
      </w:r>
      <w:r w:rsidRPr="008D0C80">
        <w:rPr>
          <w:color w:val="FF0000"/>
          <w:sz w:val="24"/>
        </w:rPr>
        <w:t>s controls, and</w:t>
      </w:r>
    </w:p>
    <w:p w:rsidR="00E42B3E" w:rsidRPr="008D0C80" w:rsidRDefault="00E42B3E">
      <w:pPr>
        <w:pStyle w:val="Level1"/>
        <w:tabs>
          <w:tab w:val="left" w:pos="-1440"/>
          <w:tab w:val="num" w:pos="720"/>
        </w:tabs>
        <w:rPr>
          <w:color w:val="FF0000"/>
          <w:sz w:val="24"/>
        </w:rPr>
      </w:pPr>
      <w:r w:rsidRPr="008D0C80">
        <w:rPr>
          <w:color w:val="FF0000"/>
          <w:sz w:val="24"/>
        </w:rPr>
        <w:t>Plan and implement land management strategies, if the PCS is not adequately controlled.</w:t>
      </w:r>
    </w:p>
    <w:p w:rsidR="00284176" w:rsidRDefault="00284176" w:rsidP="00284176">
      <w:pPr>
        <w:pStyle w:val="Level1"/>
        <w:numPr>
          <w:ilvl w:val="0"/>
          <w:numId w:val="0"/>
        </w:numPr>
        <w:tabs>
          <w:tab w:val="left" w:pos="-1440"/>
        </w:tabs>
        <w:ind w:left="720" w:hanging="720"/>
        <w:rPr>
          <w:sz w:val="24"/>
        </w:rPr>
      </w:pPr>
    </w:p>
    <w:p w:rsidR="00284176" w:rsidRDefault="00284176" w:rsidP="003214B5">
      <w:pPr>
        <w:pStyle w:val="Level1"/>
        <w:numPr>
          <w:ilvl w:val="0"/>
          <w:numId w:val="0"/>
        </w:numPr>
        <w:tabs>
          <w:tab w:val="left" w:pos="-1440"/>
        </w:tabs>
        <w:rPr>
          <w:sz w:val="24"/>
        </w:rPr>
      </w:pPr>
      <w:r w:rsidRPr="00442B5B">
        <w:rPr>
          <w:color w:val="FF0000"/>
          <w:sz w:val="24"/>
        </w:rPr>
        <w:t xml:space="preserve">If there are </w:t>
      </w:r>
      <w:r w:rsidR="008D0C80">
        <w:rPr>
          <w:color w:val="FF0000"/>
          <w:sz w:val="24"/>
        </w:rPr>
        <w:t xml:space="preserve">new </w:t>
      </w:r>
      <w:r w:rsidRPr="00442B5B">
        <w:rPr>
          <w:color w:val="FF0000"/>
          <w:sz w:val="24"/>
        </w:rPr>
        <w:t xml:space="preserve">local or county source protection ordinances that </w:t>
      </w:r>
      <w:r w:rsidR="008D0C80">
        <w:rPr>
          <w:color w:val="FF0000"/>
          <w:sz w:val="24"/>
        </w:rPr>
        <w:t xml:space="preserve">have been adopted </w:t>
      </w:r>
      <w:r w:rsidR="008D0C80">
        <w:rPr>
          <w:color w:val="FF0000"/>
          <w:sz w:val="24"/>
        </w:rPr>
        <w:lastRenderedPageBreak/>
        <w:t>since the last time you updated your plan,</w:t>
      </w:r>
      <w:r w:rsidRPr="00442B5B">
        <w:rPr>
          <w:color w:val="FF0000"/>
          <w:sz w:val="24"/>
        </w:rPr>
        <w:t xml:space="preserve"> please describe them</w:t>
      </w:r>
      <w:r w:rsidR="006F1FA1">
        <w:rPr>
          <w:color w:val="FF0000"/>
          <w:sz w:val="24"/>
        </w:rPr>
        <w:t xml:space="preserve"> here</w:t>
      </w:r>
      <w:r w:rsidR="008D0C80">
        <w:rPr>
          <w:color w:val="FF0000"/>
          <w:sz w:val="24"/>
        </w:rPr>
        <w:t>, include a copy of the enacted ordinance</w:t>
      </w:r>
      <w:r w:rsidRPr="00442B5B">
        <w:rPr>
          <w:color w:val="FF0000"/>
          <w:sz w:val="24"/>
        </w:rPr>
        <w:t xml:space="preserve">, and </w:t>
      </w:r>
      <w:r w:rsidR="008D0C80">
        <w:rPr>
          <w:color w:val="FF0000"/>
          <w:sz w:val="24"/>
        </w:rPr>
        <w:t>verify how</w:t>
      </w:r>
      <w:r w:rsidRPr="00442B5B">
        <w:rPr>
          <w:color w:val="FF0000"/>
          <w:sz w:val="24"/>
        </w:rPr>
        <w:t xml:space="preserve"> they will protect your sources</w:t>
      </w:r>
      <w:r w:rsidR="006F1FA1">
        <w:rPr>
          <w:color w:val="FF0000"/>
          <w:sz w:val="24"/>
        </w:rPr>
        <w:t xml:space="preserve"> from contamination</w:t>
      </w:r>
      <w:r>
        <w:rPr>
          <w:color w:val="FF00FF"/>
        </w:rPr>
        <w:t>.</w:t>
      </w:r>
    </w:p>
    <w:p w:rsidR="00E42B3E" w:rsidRDefault="00E42B3E">
      <w:pPr>
        <w:pStyle w:val="Heading1"/>
      </w:pPr>
      <w:r>
        <w:t>7. Implementation Schedule</w:t>
      </w:r>
    </w:p>
    <w:p w:rsidR="00E42B3E" w:rsidRDefault="00E42B3E"/>
    <w:p w:rsidR="00296B9F" w:rsidRDefault="00284176">
      <w:r>
        <w:t>The system agrees to take any</w:t>
      </w:r>
      <w:r w:rsidR="00E42B3E">
        <w:t xml:space="preserve"> actions de</w:t>
      </w:r>
      <w:r w:rsidR="00405DE9">
        <w:t xml:space="preserve">scribed in Section 5 </w:t>
      </w:r>
      <w:r w:rsidR="00296B9F">
        <w:t>within 180 days after the submittal of this plan</w:t>
      </w:r>
      <w:r w:rsidR="00E42B3E">
        <w:t>.</w:t>
      </w:r>
      <w:r w:rsidR="00745E9A">
        <w:t xml:space="preserve"> </w:t>
      </w:r>
    </w:p>
    <w:p w:rsidR="00296B9F" w:rsidRDefault="00296B9F"/>
    <w:p w:rsidR="00296B9F" w:rsidRPr="00296B9F" w:rsidRDefault="006E48D4" w:rsidP="00296B9F">
      <w:pPr>
        <w:rPr>
          <w:b/>
          <w:color w:val="FF0000"/>
        </w:rPr>
      </w:pPr>
      <w:r>
        <w:rPr>
          <w:color w:val="FF0000"/>
        </w:rPr>
        <w:t xml:space="preserve">The schedule in this section and the actions proposed in Section 5 must be carried out and documented accordingly. </w:t>
      </w:r>
      <w:r w:rsidR="00296B9F" w:rsidRPr="00296B9F">
        <w:rPr>
          <w:b/>
          <w:color w:val="FF0000"/>
        </w:rPr>
        <w:t xml:space="preserve">Systems will now receive a significant deficiency and 25 Improvement Priority System (IPS) points if they cannot document that their plan has been implemented according to the management strategies identified </w:t>
      </w:r>
      <w:r w:rsidR="000A3953">
        <w:rPr>
          <w:b/>
          <w:color w:val="FF0000"/>
        </w:rPr>
        <w:t xml:space="preserve">in </w:t>
      </w:r>
      <w:r>
        <w:rPr>
          <w:b/>
          <w:color w:val="FF0000"/>
        </w:rPr>
        <w:t>their</w:t>
      </w:r>
      <w:r w:rsidR="00296B9F" w:rsidRPr="00296B9F">
        <w:rPr>
          <w:b/>
          <w:color w:val="FF0000"/>
        </w:rPr>
        <w:t xml:space="preserve"> plan submittals.</w:t>
      </w:r>
    </w:p>
    <w:p w:rsidR="00D1736A" w:rsidRDefault="00D1736A">
      <w:pPr>
        <w:rPr>
          <w:color w:val="FF00FF"/>
        </w:rPr>
      </w:pPr>
    </w:p>
    <w:p w:rsidR="00E42B3E" w:rsidRDefault="00E42B3E">
      <w:pPr>
        <w:pStyle w:val="Heading1"/>
      </w:pPr>
      <w:r>
        <w:t>8. Resource Evaluation</w:t>
      </w:r>
    </w:p>
    <w:p w:rsidR="00E42B3E" w:rsidRDefault="00E42B3E"/>
    <w:p w:rsidR="00CD50BA" w:rsidRPr="00CD50BA" w:rsidRDefault="00CD50BA">
      <w:r w:rsidRPr="00CD50BA">
        <w:t>No changes.</w:t>
      </w:r>
    </w:p>
    <w:p w:rsidR="00CD50BA" w:rsidRDefault="00CD50BA">
      <w:pPr>
        <w:rPr>
          <w:color w:val="FF0000"/>
        </w:rPr>
      </w:pPr>
    </w:p>
    <w:p w:rsidR="008D0C80" w:rsidRDefault="00AB712E">
      <w:pPr>
        <w:rPr>
          <w:color w:val="FF0000"/>
        </w:rPr>
      </w:pPr>
      <w:r w:rsidRPr="00442B5B">
        <w:rPr>
          <w:color w:val="FF0000"/>
        </w:rPr>
        <w:t>Include this language, if you agree:</w:t>
      </w:r>
    </w:p>
    <w:p w:rsidR="008D0C80" w:rsidRDefault="008D0C80">
      <w:pPr>
        <w:rPr>
          <w:color w:val="FF0000"/>
        </w:rPr>
      </w:pPr>
    </w:p>
    <w:p w:rsidR="00E42B3E" w:rsidRPr="00CD50BA" w:rsidRDefault="00E42B3E">
      <w:pPr>
        <w:rPr>
          <w:color w:val="FF0000"/>
        </w:rPr>
      </w:pPr>
      <w:r w:rsidRPr="00CD50BA">
        <w:rPr>
          <w:color w:val="FF0000"/>
        </w:rPr>
        <w:t>The actions described in this plan will have a minimal effect on the water system’s resources, and can be completed with the system’s existing resources.</w:t>
      </w:r>
    </w:p>
    <w:p w:rsidR="00E42B3E" w:rsidRDefault="00E42B3E"/>
    <w:p w:rsidR="00E42B3E" w:rsidRDefault="00E42B3E">
      <w:pPr>
        <w:pStyle w:val="Heading1"/>
      </w:pPr>
      <w:r>
        <w:t>9. Recordkeeping Section</w:t>
      </w:r>
    </w:p>
    <w:p w:rsidR="000A3953" w:rsidRDefault="000A3953"/>
    <w:p w:rsidR="000A3953" w:rsidRPr="006E48D4" w:rsidRDefault="000A3953">
      <w:r w:rsidRPr="006E48D4">
        <w:t>Records associated with the implementation of this plan are attached</w:t>
      </w:r>
      <w:r w:rsidR="006E48D4" w:rsidRPr="006E48D4">
        <w:t xml:space="preserve"> in the appendix</w:t>
      </w:r>
      <w:r w:rsidRPr="006E48D4">
        <w:t xml:space="preserve">. </w:t>
      </w:r>
      <w:r w:rsidR="00CD50BA">
        <w:t>R</w:t>
      </w:r>
      <w:r w:rsidR="006E48D4" w:rsidRPr="006E48D4">
        <w:t xml:space="preserve">ecords include </w:t>
      </w:r>
      <w:r w:rsidR="006E48D4" w:rsidRPr="00CD50BA">
        <w:rPr>
          <w:color w:val="FF0000"/>
          <w:u w:val="single"/>
        </w:rPr>
        <w:tab/>
      </w:r>
      <w:r w:rsidR="006E48D4" w:rsidRPr="00CD50BA">
        <w:rPr>
          <w:color w:val="FF0000"/>
          <w:u w:val="single"/>
        </w:rPr>
        <w:tab/>
      </w:r>
      <w:r w:rsidR="006E48D4" w:rsidRPr="00CD50BA">
        <w:rPr>
          <w:color w:val="FF0000"/>
        </w:rPr>
        <w:t>.</w:t>
      </w:r>
    </w:p>
    <w:p w:rsidR="007A5BCA" w:rsidRPr="006E48D4" w:rsidRDefault="007A5BCA"/>
    <w:p w:rsidR="00E42B3E" w:rsidRPr="006E48D4" w:rsidRDefault="00E42B3E">
      <w:r w:rsidRPr="006E48D4">
        <w:t xml:space="preserve">The system will </w:t>
      </w:r>
      <w:r w:rsidR="007A5BCA" w:rsidRPr="006E48D4">
        <w:t xml:space="preserve">continue to </w:t>
      </w:r>
      <w:r w:rsidRPr="006E48D4">
        <w:t>keep records of the a</w:t>
      </w:r>
      <w:r w:rsidR="000A3953" w:rsidRPr="006E48D4">
        <w:t xml:space="preserve">ctions described in Section 5. </w:t>
      </w:r>
      <w:r w:rsidRPr="006E48D4">
        <w:t>These records will become the basis for providing updated Drinking Water Source Protection (DWSP) Plans to the Division of Drinking Water in the future.</w:t>
      </w:r>
      <w:r w:rsidR="00442B5B" w:rsidRPr="006E48D4">
        <w:t xml:space="preserve"> The records will be included in future </w:t>
      </w:r>
      <w:r w:rsidR="00CD50BA">
        <w:t xml:space="preserve">plan </w:t>
      </w:r>
      <w:r w:rsidR="00442B5B" w:rsidRPr="006E48D4">
        <w:t>updates.</w:t>
      </w:r>
    </w:p>
    <w:p w:rsidR="00E42B3E" w:rsidRDefault="00E42B3E"/>
    <w:p w:rsidR="00CD50BA" w:rsidRDefault="00CD50BA" w:rsidP="003214B5">
      <w:pPr>
        <w:rPr>
          <w:color w:val="FF0000"/>
        </w:rPr>
      </w:pPr>
      <w:r>
        <w:rPr>
          <w:color w:val="FF0000"/>
        </w:rPr>
        <w:t xml:space="preserve">There should always be changes to this section of the plan. You should </w:t>
      </w:r>
      <w:r w:rsidR="000A3953" w:rsidRPr="000A3953">
        <w:rPr>
          <w:color w:val="FF0000"/>
        </w:rPr>
        <w:t>provide actual copies of memoranda of understanding, public education programs, bill stuffers, newsletters, or other correspondence documenting implementation of each land management strategy as it occurs, in this section of your updated plan.</w:t>
      </w:r>
    </w:p>
    <w:p w:rsidR="00CD50BA" w:rsidRDefault="00CD50BA" w:rsidP="003214B5">
      <w:pPr>
        <w:rPr>
          <w:color w:val="FF0000"/>
        </w:rPr>
      </w:pPr>
    </w:p>
    <w:p w:rsidR="003214B5" w:rsidRDefault="000A3953" w:rsidP="003214B5">
      <w:pPr>
        <w:rPr>
          <w:color w:val="FF0000"/>
        </w:rPr>
      </w:pPr>
      <w:r w:rsidRPr="000A3953">
        <w:rPr>
          <w:b/>
          <w:color w:val="FF0000"/>
        </w:rPr>
        <w:t>Systems will now receive a significant deficiency and 25 Improvement Priority System (IPS) points if they cannot document that their plan has been implemented according to the management strategies identified in previous plan submittals.</w:t>
      </w:r>
      <w:r>
        <w:rPr>
          <w:color w:val="FF0000"/>
        </w:rPr>
        <w:t xml:space="preserve"> </w:t>
      </w:r>
      <w:r w:rsidR="003214B5">
        <w:rPr>
          <w:color w:val="FF0000"/>
        </w:rPr>
        <w:t>Documentation provided should be of sufficient detail that source protection staff can validate that the system has met this requirement.</w:t>
      </w:r>
    </w:p>
    <w:p w:rsidR="00E42B3E" w:rsidRDefault="00E42B3E">
      <w:pPr>
        <w:pStyle w:val="Heading1"/>
      </w:pPr>
      <w:r>
        <w:lastRenderedPageBreak/>
        <w:t>10. Contingency Plan</w:t>
      </w:r>
    </w:p>
    <w:p w:rsidR="00E42B3E" w:rsidRDefault="00E42B3E"/>
    <w:p w:rsidR="00E42B3E" w:rsidRDefault="00E42B3E">
      <w:proofErr w:type="gramStart"/>
      <w:r>
        <w:t>Previously approved by the Division, no changes</w:t>
      </w:r>
      <w:r w:rsidR="00CD50BA">
        <w:t>.</w:t>
      </w:r>
      <w:proofErr w:type="gramEnd"/>
    </w:p>
    <w:p w:rsidR="00CD50BA" w:rsidRDefault="00CD50BA"/>
    <w:p w:rsidR="00CD50BA" w:rsidRPr="00CD50BA" w:rsidRDefault="00CD50BA">
      <w:pPr>
        <w:rPr>
          <w:color w:val="FF0000"/>
        </w:rPr>
      </w:pPr>
      <w:r w:rsidRPr="00CD50BA">
        <w:rPr>
          <w:color w:val="FF0000"/>
        </w:rPr>
        <w:t>Document any changes to the contingency plan that may have occurred (changes to phone numbers or responsible persons) since the last time the plan was updated.</w:t>
      </w:r>
    </w:p>
    <w:p w:rsidR="00E42B3E" w:rsidRDefault="00E42B3E">
      <w:pPr>
        <w:pStyle w:val="Heading1"/>
      </w:pPr>
      <w:r>
        <w:t>11. Public Notification</w:t>
      </w:r>
    </w:p>
    <w:p w:rsidR="00E42B3E" w:rsidRDefault="00E42B3E"/>
    <w:p w:rsidR="00E42B3E" w:rsidRDefault="006743A6">
      <w:proofErr w:type="gramStart"/>
      <w:r>
        <w:t>Previously approved by Division, no changes.</w:t>
      </w:r>
      <w:proofErr w:type="gramEnd"/>
      <w:r>
        <w:t xml:space="preserve"> </w:t>
      </w:r>
    </w:p>
    <w:p w:rsidR="00E42B3E" w:rsidRDefault="00E42B3E"/>
    <w:p w:rsidR="00284176" w:rsidRDefault="00284176" w:rsidP="00284176">
      <w:pPr>
        <w:pStyle w:val="Heading1"/>
      </w:pPr>
      <w:r>
        <w:t>12. Waivers</w:t>
      </w:r>
    </w:p>
    <w:p w:rsidR="00284176" w:rsidRDefault="00284176" w:rsidP="00284176"/>
    <w:p w:rsidR="00E42B3E" w:rsidRDefault="00284176">
      <w:r w:rsidRPr="00442B5B">
        <w:rPr>
          <w:color w:val="FF0000"/>
        </w:rPr>
        <w:t>Does your system have Use Waivers or Susceptibility Waivers for VOCs or pesticides?  If so, you must renew them with your upd</w:t>
      </w:r>
      <w:r w:rsidR="00296B9F">
        <w:rPr>
          <w:color w:val="FF0000"/>
        </w:rPr>
        <w:t xml:space="preserve">ated plan, or they will lapse. </w:t>
      </w:r>
      <w:r w:rsidRPr="00442B5B">
        <w:rPr>
          <w:color w:val="FF0000"/>
        </w:rPr>
        <w:t>Fill out the Use Waiver Application form or the Susceptibility Waiver form, and a</w:t>
      </w:r>
      <w:r w:rsidR="00296B9F">
        <w:rPr>
          <w:color w:val="FF0000"/>
        </w:rPr>
        <w:t>ttach it to your updated plan.</w:t>
      </w:r>
      <w:r w:rsidR="006F1FA1">
        <w:rPr>
          <w:color w:val="FF0000"/>
        </w:rPr>
        <w:t xml:space="preserve"> These can be found on the Division’s website or you can request them by contacting source protection staff at (801) 536-4200.</w:t>
      </w:r>
    </w:p>
    <w:sectPr w:rsidR="00E42B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221FFD"/>
    <w:multiLevelType w:val="hybridMultilevel"/>
    <w:tmpl w:val="DD3CFBA6"/>
    <w:lvl w:ilvl="0" w:tplc="3046710E">
      <w:start w:val="1"/>
      <w:numFmt w:val="decimal"/>
      <w:lvlText w:val="%1."/>
      <w:lvlJc w:val="left"/>
      <w:pPr>
        <w:tabs>
          <w:tab w:val="num" w:pos="720"/>
        </w:tabs>
        <w:ind w:left="720" w:hanging="360"/>
      </w:pPr>
    </w:lvl>
    <w:lvl w:ilvl="1" w:tplc="8CA659AC" w:tentative="1">
      <w:start w:val="1"/>
      <w:numFmt w:val="lowerLetter"/>
      <w:lvlText w:val="%2."/>
      <w:lvlJc w:val="left"/>
      <w:pPr>
        <w:tabs>
          <w:tab w:val="num" w:pos="1440"/>
        </w:tabs>
        <w:ind w:left="1440" w:hanging="360"/>
      </w:pPr>
    </w:lvl>
    <w:lvl w:ilvl="2" w:tplc="99C2499A" w:tentative="1">
      <w:start w:val="1"/>
      <w:numFmt w:val="lowerRoman"/>
      <w:lvlText w:val="%3."/>
      <w:lvlJc w:val="right"/>
      <w:pPr>
        <w:tabs>
          <w:tab w:val="num" w:pos="2160"/>
        </w:tabs>
        <w:ind w:left="2160" w:hanging="180"/>
      </w:pPr>
    </w:lvl>
    <w:lvl w:ilvl="3" w:tplc="2A30D796" w:tentative="1">
      <w:start w:val="1"/>
      <w:numFmt w:val="decimal"/>
      <w:lvlText w:val="%4."/>
      <w:lvlJc w:val="left"/>
      <w:pPr>
        <w:tabs>
          <w:tab w:val="num" w:pos="2880"/>
        </w:tabs>
        <w:ind w:left="2880" w:hanging="360"/>
      </w:pPr>
    </w:lvl>
    <w:lvl w:ilvl="4" w:tplc="4788AA1C" w:tentative="1">
      <w:start w:val="1"/>
      <w:numFmt w:val="lowerLetter"/>
      <w:lvlText w:val="%5."/>
      <w:lvlJc w:val="left"/>
      <w:pPr>
        <w:tabs>
          <w:tab w:val="num" w:pos="3600"/>
        </w:tabs>
        <w:ind w:left="3600" w:hanging="360"/>
      </w:pPr>
    </w:lvl>
    <w:lvl w:ilvl="5" w:tplc="7BCCB330" w:tentative="1">
      <w:start w:val="1"/>
      <w:numFmt w:val="lowerRoman"/>
      <w:lvlText w:val="%6."/>
      <w:lvlJc w:val="right"/>
      <w:pPr>
        <w:tabs>
          <w:tab w:val="num" w:pos="4320"/>
        </w:tabs>
        <w:ind w:left="4320" w:hanging="180"/>
      </w:pPr>
    </w:lvl>
    <w:lvl w:ilvl="6" w:tplc="B1DA852E" w:tentative="1">
      <w:start w:val="1"/>
      <w:numFmt w:val="decimal"/>
      <w:lvlText w:val="%7."/>
      <w:lvlJc w:val="left"/>
      <w:pPr>
        <w:tabs>
          <w:tab w:val="num" w:pos="5040"/>
        </w:tabs>
        <w:ind w:left="5040" w:hanging="360"/>
      </w:pPr>
    </w:lvl>
    <w:lvl w:ilvl="7" w:tplc="9A6EF252" w:tentative="1">
      <w:start w:val="1"/>
      <w:numFmt w:val="lowerLetter"/>
      <w:lvlText w:val="%8."/>
      <w:lvlJc w:val="left"/>
      <w:pPr>
        <w:tabs>
          <w:tab w:val="num" w:pos="5760"/>
        </w:tabs>
        <w:ind w:left="5760" w:hanging="360"/>
      </w:pPr>
    </w:lvl>
    <w:lvl w:ilvl="8" w:tplc="ED520150" w:tentative="1">
      <w:start w:val="1"/>
      <w:numFmt w:val="lowerRoman"/>
      <w:lvlText w:val="%9."/>
      <w:lvlJc w:val="right"/>
      <w:pPr>
        <w:tabs>
          <w:tab w:val="num" w:pos="6480"/>
        </w:tabs>
        <w:ind w:left="6480" w:hanging="180"/>
      </w:pPr>
    </w:lvl>
  </w:abstractNum>
  <w:abstractNum w:abstractNumId="2">
    <w:nsid w:val="21EA46E9"/>
    <w:multiLevelType w:val="hybridMultilevel"/>
    <w:tmpl w:val="A4C0D756"/>
    <w:lvl w:ilvl="0" w:tplc="ADF41AFE">
      <w:start w:val="1"/>
      <w:numFmt w:val="decimal"/>
      <w:lvlText w:val="%1."/>
      <w:lvlJc w:val="left"/>
      <w:pPr>
        <w:tabs>
          <w:tab w:val="num" w:pos="360"/>
        </w:tabs>
        <w:ind w:left="360" w:hanging="360"/>
      </w:pPr>
      <w:rPr>
        <w:rFonts w:hint="default"/>
      </w:rPr>
    </w:lvl>
    <w:lvl w:ilvl="1" w:tplc="EAFAF5AE" w:tentative="1">
      <w:start w:val="1"/>
      <w:numFmt w:val="lowerLetter"/>
      <w:lvlText w:val="%2."/>
      <w:lvlJc w:val="left"/>
      <w:pPr>
        <w:tabs>
          <w:tab w:val="num" w:pos="1080"/>
        </w:tabs>
        <w:ind w:left="1080" w:hanging="360"/>
      </w:pPr>
    </w:lvl>
    <w:lvl w:ilvl="2" w:tplc="A092770C" w:tentative="1">
      <w:start w:val="1"/>
      <w:numFmt w:val="lowerRoman"/>
      <w:lvlText w:val="%3."/>
      <w:lvlJc w:val="right"/>
      <w:pPr>
        <w:tabs>
          <w:tab w:val="num" w:pos="1800"/>
        </w:tabs>
        <w:ind w:left="1800" w:hanging="180"/>
      </w:pPr>
    </w:lvl>
    <w:lvl w:ilvl="3" w:tplc="AD8E9F86" w:tentative="1">
      <w:start w:val="1"/>
      <w:numFmt w:val="decimal"/>
      <w:lvlText w:val="%4."/>
      <w:lvlJc w:val="left"/>
      <w:pPr>
        <w:tabs>
          <w:tab w:val="num" w:pos="2520"/>
        </w:tabs>
        <w:ind w:left="2520" w:hanging="360"/>
      </w:pPr>
    </w:lvl>
    <w:lvl w:ilvl="4" w:tplc="824629FA" w:tentative="1">
      <w:start w:val="1"/>
      <w:numFmt w:val="lowerLetter"/>
      <w:lvlText w:val="%5."/>
      <w:lvlJc w:val="left"/>
      <w:pPr>
        <w:tabs>
          <w:tab w:val="num" w:pos="3240"/>
        </w:tabs>
        <w:ind w:left="3240" w:hanging="360"/>
      </w:pPr>
    </w:lvl>
    <w:lvl w:ilvl="5" w:tplc="D034EBF8" w:tentative="1">
      <w:start w:val="1"/>
      <w:numFmt w:val="lowerRoman"/>
      <w:lvlText w:val="%6."/>
      <w:lvlJc w:val="right"/>
      <w:pPr>
        <w:tabs>
          <w:tab w:val="num" w:pos="3960"/>
        </w:tabs>
        <w:ind w:left="3960" w:hanging="180"/>
      </w:pPr>
    </w:lvl>
    <w:lvl w:ilvl="6" w:tplc="369C5826" w:tentative="1">
      <w:start w:val="1"/>
      <w:numFmt w:val="decimal"/>
      <w:lvlText w:val="%7."/>
      <w:lvlJc w:val="left"/>
      <w:pPr>
        <w:tabs>
          <w:tab w:val="num" w:pos="4680"/>
        </w:tabs>
        <w:ind w:left="4680" w:hanging="360"/>
      </w:pPr>
    </w:lvl>
    <w:lvl w:ilvl="7" w:tplc="FB08F3BE" w:tentative="1">
      <w:start w:val="1"/>
      <w:numFmt w:val="lowerLetter"/>
      <w:lvlText w:val="%8."/>
      <w:lvlJc w:val="left"/>
      <w:pPr>
        <w:tabs>
          <w:tab w:val="num" w:pos="5400"/>
        </w:tabs>
        <w:ind w:left="5400" w:hanging="360"/>
      </w:pPr>
    </w:lvl>
    <w:lvl w:ilvl="8" w:tplc="4442F202" w:tentative="1">
      <w:start w:val="1"/>
      <w:numFmt w:val="lowerRoman"/>
      <w:lvlText w:val="%9."/>
      <w:lvlJc w:val="right"/>
      <w:pPr>
        <w:tabs>
          <w:tab w:val="num" w:pos="6120"/>
        </w:tabs>
        <w:ind w:left="6120" w:hanging="180"/>
      </w:pPr>
    </w:lvl>
  </w:abstractNum>
  <w:abstractNum w:abstractNumId="3">
    <w:nsid w:val="468404FC"/>
    <w:multiLevelType w:val="hybridMultilevel"/>
    <w:tmpl w:val="CE1A3484"/>
    <w:lvl w:ilvl="0" w:tplc="8B6C4BBA">
      <w:start w:val="1"/>
      <w:numFmt w:val="decimal"/>
      <w:lvlText w:val="%1."/>
      <w:lvlJc w:val="left"/>
      <w:pPr>
        <w:tabs>
          <w:tab w:val="num" w:pos="720"/>
        </w:tabs>
        <w:ind w:left="720" w:hanging="360"/>
      </w:pPr>
    </w:lvl>
    <w:lvl w:ilvl="1" w:tplc="93EA20A8" w:tentative="1">
      <w:start w:val="1"/>
      <w:numFmt w:val="lowerLetter"/>
      <w:lvlText w:val="%2."/>
      <w:lvlJc w:val="left"/>
      <w:pPr>
        <w:tabs>
          <w:tab w:val="num" w:pos="1440"/>
        </w:tabs>
        <w:ind w:left="1440" w:hanging="360"/>
      </w:pPr>
    </w:lvl>
    <w:lvl w:ilvl="2" w:tplc="1E4A4C94" w:tentative="1">
      <w:start w:val="1"/>
      <w:numFmt w:val="lowerRoman"/>
      <w:lvlText w:val="%3."/>
      <w:lvlJc w:val="right"/>
      <w:pPr>
        <w:tabs>
          <w:tab w:val="num" w:pos="2160"/>
        </w:tabs>
        <w:ind w:left="2160" w:hanging="180"/>
      </w:pPr>
    </w:lvl>
    <w:lvl w:ilvl="3" w:tplc="247C2FF6" w:tentative="1">
      <w:start w:val="1"/>
      <w:numFmt w:val="decimal"/>
      <w:lvlText w:val="%4."/>
      <w:lvlJc w:val="left"/>
      <w:pPr>
        <w:tabs>
          <w:tab w:val="num" w:pos="2880"/>
        </w:tabs>
        <w:ind w:left="2880" w:hanging="360"/>
      </w:pPr>
    </w:lvl>
    <w:lvl w:ilvl="4" w:tplc="6436E704" w:tentative="1">
      <w:start w:val="1"/>
      <w:numFmt w:val="lowerLetter"/>
      <w:lvlText w:val="%5."/>
      <w:lvlJc w:val="left"/>
      <w:pPr>
        <w:tabs>
          <w:tab w:val="num" w:pos="3600"/>
        </w:tabs>
        <w:ind w:left="3600" w:hanging="360"/>
      </w:pPr>
    </w:lvl>
    <w:lvl w:ilvl="5" w:tplc="08446E5A" w:tentative="1">
      <w:start w:val="1"/>
      <w:numFmt w:val="lowerRoman"/>
      <w:lvlText w:val="%6."/>
      <w:lvlJc w:val="right"/>
      <w:pPr>
        <w:tabs>
          <w:tab w:val="num" w:pos="4320"/>
        </w:tabs>
        <w:ind w:left="4320" w:hanging="180"/>
      </w:pPr>
    </w:lvl>
    <w:lvl w:ilvl="6" w:tplc="DCCE7D80" w:tentative="1">
      <w:start w:val="1"/>
      <w:numFmt w:val="decimal"/>
      <w:lvlText w:val="%7."/>
      <w:lvlJc w:val="left"/>
      <w:pPr>
        <w:tabs>
          <w:tab w:val="num" w:pos="5040"/>
        </w:tabs>
        <w:ind w:left="5040" w:hanging="360"/>
      </w:pPr>
    </w:lvl>
    <w:lvl w:ilvl="7" w:tplc="2C564C04" w:tentative="1">
      <w:start w:val="1"/>
      <w:numFmt w:val="lowerLetter"/>
      <w:lvlText w:val="%8."/>
      <w:lvlJc w:val="left"/>
      <w:pPr>
        <w:tabs>
          <w:tab w:val="num" w:pos="5760"/>
        </w:tabs>
        <w:ind w:left="5760" w:hanging="360"/>
      </w:pPr>
    </w:lvl>
    <w:lvl w:ilvl="8" w:tplc="B57CDD6C" w:tentative="1">
      <w:start w:val="1"/>
      <w:numFmt w:val="lowerRoman"/>
      <w:lvlText w:val="%9."/>
      <w:lvlJc w:val="right"/>
      <w:pPr>
        <w:tabs>
          <w:tab w:val="num" w:pos="6480"/>
        </w:tabs>
        <w:ind w:left="6480" w:hanging="180"/>
      </w:pPr>
    </w:lvl>
  </w:abstractNum>
  <w:abstractNum w:abstractNumId="4">
    <w:nsid w:val="54730CA8"/>
    <w:multiLevelType w:val="hybridMultilevel"/>
    <w:tmpl w:val="751C1D7A"/>
    <w:lvl w:ilvl="0" w:tplc="5DBC8512">
      <w:start w:val="1"/>
      <w:numFmt w:val="decimal"/>
      <w:lvlText w:val="%1."/>
      <w:lvlJc w:val="left"/>
      <w:pPr>
        <w:tabs>
          <w:tab w:val="num" w:pos="720"/>
        </w:tabs>
        <w:ind w:left="720" w:hanging="360"/>
      </w:pPr>
    </w:lvl>
    <w:lvl w:ilvl="1" w:tplc="69544362" w:tentative="1">
      <w:start w:val="1"/>
      <w:numFmt w:val="lowerLetter"/>
      <w:lvlText w:val="%2."/>
      <w:lvlJc w:val="left"/>
      <w:pPr>
        <w:tabs>
          <w:tab w:val="num" w:pos="1440"/>
        </w:tabs>
        <w:ind w:left="1440" w:hanging="360"/>
      </w:pPr>
    </w:lvl>
    <w:lvl w:ilvl="2" w:tplc="5D28400C" w:tentative="1">
      <w:start w:val="1"/>
      <w:numFmt w:val="lowerRoman"/>
      <w:lvlText w:val="%3."/>
      <w:lvlJc w:val="right"/>
      <w:pPr>
        <w:tabs>
          <w:tab w:val="num" w:pos="2160"/>
        </w:tabs>
        <w:ind w:left="2160" w:hanging="180"/>
      </w:pPr>
    </w:lvl>
    <w:lvl w:ilvl="3" w:tplc="9F3AEA98" w:tentative="1">
      <w:start w:val="1"/>
      <w:numFmt w:val="decimal"/>
      <w:lvlText w:val="%4."/>
      <w:lvlJc w:val="left"/>
      <w:pPr>
        <w:tabs>
          <w:tab w:val="num" w:pos="2880"/>
        </w:tabs>
        <w:ind w:left="2880" w:hanging="360"/>
      </w:pPr>
    </w:lvl>
    <w:lvl w:ilvl="4" w:tplc="649AC67A" w:tentative="1">
      <w:start w:val="1"/>
      <w:numFmt w:val="lowerLetter"/>
      <w:lvlText w:val="%5."/>
      <w:lvlJc w:val="left"/>
      <w:pPr>
        <w:tabs>
          <w:tab w:val="num" w:pos="3600"/>
        </w:tabs>
        <w:ind w:left="3600" w:hanging="360"/>
      </w:pPr>
    </w:lvl>
    <w:lvl w:ilvl="5" w:tplc="CE3C4DEC" w:tentative="1">
      <w:start w:val="1"/>
      <w:numFmt w:val="lowerRoman"/>
      <w:lvlText w:val="%6."/>
      <w:lvlJc w:val="right"/>
      <w:pPr>
        <w:tabs>
          <w:tab w:val="num" w:pos="4320"/>
        </w:tabs>
        <w:ind w:left="4320" w:hanging="180"/>
      </w:pPr>
    </w:lvl>
    <w:lvl w:ilvl="6" w:tplc="C61489B2" w:tentative="1">
      <w:start w:val="1"/>
      <w:numFmt w:val="decimal"/>
      <w:lvlText w:val="%7."/>
      <w:lvlJc w:val="left"/>
      <w:pPr>
        <w:tabs>
          <w:tab w:val="num" w:pos="5040"/>
        </w:tabs>
        <w:ind w:left="5040" w:hanging="360"/>
      </w:pPr>
    </w:lvl>
    <w:lvl w:ilvl="7" w:tplc="E6887AFC" w:tentative="1">
      <w:start w:val="1"/>
      <w:numFmt w:val="lowerLetter"/>
      <w:lvlText w:val="%8."/>
      <w:lvlJc w:val="left"/>
      <w:pPr>
        <w:tabs>
          <w:tab w:val="num" w:pos="5760"/>
        </w:tabs>
        <w:ind w:left="5760" w:hanging="360"/>
      </w:pPr>
    </w:lvl>
    <w:lvl w:ilvl="8" w:tplc="7EF04742" w:tentative="1">
      <w:start w:val="1"/>
      <w:numFmt w:val="lowerRoman"/>
      <w:lvlText w:val="%9."/>
      <w:lvlJc w:val="right"/>
      <w:pPr>
        <w:tabs>
          <w:tab w:val="num" w:pos="6480"/>
        </w:tabs>
        <w:ind w:left="6480" w:hanging="180"/>
      </w:pPr>
    </w:lvl>
  </w:abstractNum>
  <w:abstractNum w:abstractNumId="5">
    <w:nsid w:val="5B8A0140"/>
    <w:multiLevelType w:val="hybridMultilevel"/>
    <w:tmpl w:val="5AB8AAA2"/>
    <w:lvl w:ilvl="0" w:tplc="F05A2D16">
      <w:start w:val="1"/>
      <w:numFmt w:val="decimal"/>
      <w:lvlText w:val="%1."/>
      <w:lvlJc w:val="left"/>
      <w:pPr>
        <w:tabs>
          <w:tab w:val="num" w:pos="720"/>
        </w:tabs>
        <w:ind w:left="720" w:hanging="360"/>
      </w:pPr>
    </w:lvl>
    <w:lvl w:ilvl="1" w:tplc="EAF66D08" w:tentative="1">
      <w:start w:val="1"/>
      <w:numFmt w:val="lowerLetter"/>
      <w:lvlText w:val="%2."/>
      <w:lvlJc w:val="left"/>
      <w:pPr>
        <w:tabs>
          <w:tab w:val="num" w:pos="1440"/>
        </w:tabs>
        <w:ind w:left="1440" w:hanging="360"/>
      </w:pPr>
    </w:lvl>
    <w:lvl w:ilvl="2" w:tplc="339C50F2" w:tentative="1">
      <w:start w:val="1"/>
      <w:numFmt w:val="lowerRoman"/>
      <w:lvlText w:val="%3."/>
      <w:lvlJc w:val="right"/>
      <w:pPr>
        <w:tabs>
          <w:tab w:val="num" w:pos="2160"/>
        </w:tabs>
        <w:ind w:left="2160" w:hanging="180"/>
      </w:pPr>
    </w:lvl>
    <w:lvl w:ilvl="3" w:tplc="DFBCB532" w:tentative="1">
      <w:start w:val="1"/>
      <w:numFmt w:val="decimal"/>
      <w:lvlText w:val="%4."/>
      <w:lvlJc w:val="left"/>
      <w:pPr>
        <w:tabs>
          <w:tab w:val="num" w:pos="2880"/>
        </w:tabs>
        <w:ind w:left="2880" w:hanging="360"/>
      </w:pPr>
    </w:lvl>
    <w:lvl w:ilvl="4" w:tplc="BDEC8C68" w:tentative="1">
      <w:start w:val="1"/>
      <w:numFmt w:val="lowerLetter"/>
      <w:lvlText w:val="%5."/>
      <w:lvlJc w:val="left"/>
      <w:pPr>
        <w:tabs>
          <w:tab w:val="num" w:pos="3600"/>
        </w:tabs>
        <w:ind w:left="3600" w:hanging="360"/>
      </w:pPr>
    </w:lvl>
    <w:lvl w:ilvl="5" w:tplc="D354E68C" w:tentative="1">
      <w:start w:val="1"/>
      <w:numFmt w:val="lowerRoman"/>
      <w:lvlText w:val="%6."/>
      <w:lvlJc w:val="right"/>
      <w:pPr>
        <w:tabs>
          <w:tab w:val="num" w:pos="4320"/>
        </w:tabs>
        <w:ind w:left="4320" w:hanging="180"/>
      </w:pPr>
    </w:lvl>
    <w:lvl w:ilvl="6" w:tplc="0D04B7B8" w:tentative="1">
      <w:start w:val="1"/>
      <w:numFmt w:val="decimal"/>
      <w:lvlText w:val="%7."/>
      <w:lvlJc w:val="left"/>
      <w:pPr>
        <w:tabs>
          <w:tab w:val="num" w:pos="5040"/>
        </w:tabs>
        <w:ind w:left="5040" w:hanging="360"/>
      </w:pPr>
    </w:lvl>
    <w:lvl w:ilvl="7" w:tplc="9ADA38E0" w:tentative="1">
      <w:start w:val="1"/>
      <w:numFmt w:val="lowerLetter"/>
      <w:lvlText w:val="%8."/>
      <w:lvlJc w:val="left"/>
      <w:pPr>
        <w:tabs>
          <w:tab w:val="num" w:pos="5760"/>
        </w:tabs>
        <w:ind w:left="5760" w:hanging="360"/>
      </w:pPr>
    </w:lvl>
    <w:lvl w:ilvl="8" w:tplc="445E317E" w:tentative="1">
      <w:start w:val="1"/>
      <w:numFmt w:val="lowerRoman"/>
      <w:lvlText w:val="%9."/>
      <w:lvlJc w:val="right"/>
      <w:pPr>
        <w:tabs>
          <w:tab w:val="num" w:pos="6480"/>
        </w:tabs>
        <w:ind w:left="6480" w:hanging="180"/>
      </w:pPr>
    </w:lvl>
  </w:abstractNum>
  <w:abstractNum w:abstractNumId="6">
    <w:nsid w:val="6BFC74D3"/>
    <w:multiLevelType w:val="hybridMultilevel"/>
    <w:tmpl w:val="33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8D"/>
    <w:rsid w:val="00087602"/>
    <w:rsid w:val="000A3953"/>
    <w:rsid w:val="00106F1A"/>
    <w:rsid w:val="001B5C85"/>
    <w:rsid w:val="00284176"/>
    <w:rsid w:val="00296B9F"/>
    <w:rsid w:val="003214B5"/>
    <w:rsid w:val="003B1A8D"/>
    <w:rsid w:val="003E57E2"/>
    <w:rsid w:val="00405DE9"/>
    <w:rsid w:val="0041190D"/>
    <w:rsid w:val="00442B5B"/>
    <w:rsid w:val="005924EE"/>
    <w:rsid w:val="005A6842"/>
    <w:rsid w:val="005F546D"/>
    <w:rsid w:val="006743A6"/>
    <w:rsid w:val="006E48D4"/>
    <w:rsid w:val="006F1FA1"/>
    <w:rsid w:val="00726AB4"/>
    <w:rsid w:val="00745E9A"/>
    <w:rsid w:val="007A5BCA"/>
    <w:rsid w:val="008D0C80"/>
    <w:rsid w:val="009878B1"/>
    <w:rsid w:val="009C7222"/>
    <w:rsid w:val="00A23707"/>
    <w:rsid w:val="00A259E3"/>
    <w:rsid w:val="00AB712E"/>
    <w:rsid w:val="00AF4828"/>
    <w:rsid w:val="00B1540B"/>
    <w:rsid w:val="00BE40B3"/>
    <w:rsid w:val="00CA2A5D"/>
    <w:rsid w:val="00CD50BA"/>
    <w:rsid w:val="00CD6E69"/>
    <w:rsid w:val="00CF1653"/>
    <w:rsid w:val="00D1736A"/>
    <w:rsid w:val="00E42B3E"/>
    <w:rsid w:val="00E6065B"/>
    <w:rsid w:val="00FC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autoSpaceDE w:val="0"/>
      <w:autoSpaceDN w:val="0"/>
      <w:adjustRightInd w:val="0"/>
      <w:ind w:left="720" w:hanging="720"/>
      <w:outlineLvl w:val="0"/>
    </w:pPr>
    <w:rPr>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paragraph" w:styleId="ListParagraph">
    <w:name w:val="List Paragraph"/>
    <w:basedOn w:val="Normal"/>
    <w:uiPriority w:val="34"/>
    <w:qFormat/>
    <w:rsid w:val="00411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autoSpaceDE w:val="0"/>
      <w:autoSpaceDN w:val="0"/>
      <w:adjustRightInd w:val="0"/>
      <w:ind w:left="720" w:hanging="720"/>
      <w:outlineLvl w:val="0"/>
    </w:pPr>
    <w:rPr>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paragraph" w:styleId="ListParagraph">
    <w:name w:val="List Paragraph"/>
    <w:basedOn w:val="Normal"/>
    <w:uiPriority w:val="34"/>
    <w:qFormat/>
    <w:rsid w:val="0041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Center Creek Water System</vt:lpstr>
    </vt:vector>
  </TitlesOfParts>
  <Company>Utah Environmental Quality</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Creek Water System</dc:title>
  <dc:creator>kjohnson</dc:creator>
  <cp:lastModifiedBy>Melissa Noble</cp:lastModifiedBy>
  <cp:revision>12</cp:revision>
  <dcterms:created xsi:type="dcterms:W3CDTF">2017-04-24T18:22:00Z</dcterms:created>
  <dcterms:modified xsi:type="dcterms:W3CDTF">2020-01-16T17:24:00Z</dcterms:modified>
</cp:coreProperties>
</file>